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70" w:rsidRPr="006E667F" w:rsidRDefault="00E32370" w:rsidP="00E3237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 w:rsidR="00E32370" w:rsidRPr="006E667F" w:rsidRDefault="00E32370" w:rsidP="00E3237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для размещения на сайте </w:t>
      </w:r>
    </w:p>
    <w:p w:rsidR="00E32370" w:rsidRPr="006E667F" w:rsidRDefault="00E32370" w:rsidP="00E3237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E32370" w:rsidRPr="006E667F" w:rsidRDefault="00E32370" w:rsidP="00E323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ab/>
      </w:r>
      <w:proofErr w:type="spellStart"/>
      <w:r>
        <w:rPr>
          <w:rFonts w:ascii="TimesNewRomanPSMT" w:eastAsia="Calibri" w:hAnsi="TimesNewRomanPSMT" w:cs="TimesNewRomanPSMT"/>
          <w:sz w:val="28"/>
          <w:szCs w:val="28"/>
        </w:rPr>
        <w:t>И.о</w:t>
      </w:r>
      <w:proofErr w:type="spellEnd"/>
      <w:r>
        <w:rPr>
          <w:rFonts w:ascii="TimesNewRomanPSMT" w:eastAsia="Calibri" w:hAnsi="TimesNewRomanPSMT" w:cs="TimesNewRomanPSMT"/>
          <w:sz w:val="28"/>
          <w:szCs w:val="28"/>
        </w:rPr>
        <w:t>.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прокурора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Белгородского района утвержден обвинительн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ое заключение 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по уголовному делу по факту </w:t>
      </w:r>
      <w:r>
        <w:rPr>
          <w:rFonts w:ascii="TimesNewRomanPSMT" w:eastAsia="Calibri" w:hAnsi="TimesNewRomanPSMT" w:cs="TimesNewRomanPSMT"/>
          <w:sz w:val="28"/>
          <w:szCs w:val="28"/>
        </w:rPr>
        <w:t>покушения на незаконный сбыт наркотических средств</w:t>
      </w:r>
      <w:r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E32370" w:rsidRPr="00E32370" w:rsidRDefault="00E32370" w:rsidP="00E323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 xml:space="preserve">Органом следствия установлено, что </w:t>
      </w:r>
      <w:r w:rsidR="00BB22A9">
        <w:rPr>
          <w:rFonts w:ascii="TimesNewRomanPSMT" w:eastAsia="Calibri" w:hAnsi="TimesNewRomanPSMT" w:cs="TimesNewRomanPSMT"/>
          <w:sz w:val="28"/>
          <w:szCs w:val="28"/>
        </w:rPr>
        <w:t>в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март</w:t>
      </w:r>
      <w:r w:rsidR="00BB22A9">
        <w:rPr>
          <w:rFonts w:ascii="TimesNewRomanPSMT" w:eastAsia="Calibri" w:hAnsi="TimesNewRomanPSMT" w:cs="TimesNewRomanPSMT"/>
          <w:sz w:val="28"/>
          <w:szCs w:val="28"/>
        </w:rPr>
        <w:t>е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2023 года Н. </w:t>
      </w:r>
      <w:r w:rsidRPr="00E32370">
        <w:rPr>
          <w:rFonts w:ascii="TimesNewRomanPSMT" w:eastAsia="Calibri" w:hAnsi="TimesNewRomanPSMT" w:cs="TimesNewRomanPSMT"/>
          <w:sz w:val="28"/>
          <w:szCs w:val="28"/>
        </w:rPr>
        <w:t>вступил с неустановленными лицами в преступный сговор, направленный на незаконные сбыты группой лиц по предварительному сговору наркотических средств и психотропных веществ через тайники на территории Белгородской области, посредством интернет-магазина по продаже наркотических средств и психотропных веществ.</w:t>
      </w:r>
    </w:p>
    <w:p w:rsidR="008F5C6C" w:rsidRDefault="00E32370" w:rsidP="00E323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 w:rsidR="00BB22A9">
        <w:rPr>
          <w:rFonts w:ascii="TimesNewRomanPSMT" w:eastAsia="Calibri" w:hAnsi="TimesNewRomanPSMT" w:cs="TimesNewRomanPSMT"/>
          <w:sz w:val="28"/>
          <w:szCs w:val="28"/>
        </w:rPr>
        <w:t xml:space="preserve">Н., согласно распределению </w:t>
      </w:r>
      <w:r w:rsidR="008F5C6C">
        <w:rPr>
          <w:rFonts w:ascii="TimesNewRomanPSMT" w:eastAsia="Calibri" w:hAnsi="TimesNewRomanPSMT" w:cs="TimesNewRomanPSMT"/>
          <w:sz w:val="28"/>
          <w:szCs w:val="28"/>
        </w:rPr>
        <w:t>ролей</w:t>
      </w:r>
      <w:r w:rsidR="00BB22A9">
        <w:rPr>
          <w:rFonts w:ascii="TimesNewRomanPSMT" w:eastAsia="Calibri" w:hAnsi="TimesNewRomanPSMT" w:cs="TimesNewRomanPSMT"/>
          <w:sz w:val="28"/>
          <w:szCs w:val="28"/>
        </w:rPr>
        <w:t>,</w:t>
      </w:r>
      <w:r w:rsidR="008F5C6C">
        <w:rPr>
          <w:rFonts w:ascii="TimesNewRomanPSMT" w:eastAsia="Calibri" w:hAnsi="TimesNewRomanPSMT" w:cs="TimesNewRomanPSMT"/>
          <w:sz w:val="28"/>
          <w:szCs w:val="28"/>
        </w:rPr>
        <w:t xml:space="preserve"> получа</w:t>
      </w:r>
      <w:r w:rsidR="00BB22A9">
        <w:rPr>
          <w:rFonts w:ascii="TimesNewRomanPSMT" w:eastAsia="Calibri" w:hAnsi="TimesNewRomanPSMT" w:cs="TimesNewRomanPSMT"/>
          <w:sz w:val="28"/>
          <w:szCs w:val="28"/>
        </w:rPr>
        <w:t xml:space="preserve">л </w:t>
      </w:r>
      <w:r w:rsidR="008F5C6C">
        <w:rPr>
          <w:rFonts w:ascii="TimesNewRomanPSMT" w:eastAsia="Calibri" w:hAnsi="TimesNewRomanPSMT" w:cs="TimesNewRomanPSMT"/>
          <w:sz w:val="28"/>
          <w:szCs w:val="28"/>
        </w:rPr>
        <w:t>и распространя</w:t>
      </w:r>
      <w:r w:rsidR="00BB22A9">
        <w:rPr>
          <w:rFonts w:ascii="TimesNewRomanPSMT" w:eastAsia="Calibri" w:hAnsi="TimesNewRomanPSMT" w:cs="TimesNewRomanPSMT"/>
          <w:sz w:val="28"/>
          <w:szCs w:val="28"/>
        </w:rPr>
        <w:t>л</w:t>
      </w:r>
      <w:r w:rsidR="008F5C6C">
        <w:rPr>
          <w:rFonts w:ascii="TimesNewRomanPSMT" w:eastAsia="Calibri" w:hAnsi="TimesNewRomanPSMT" w:cs="TimesNewRomanPSMT"/>
          <w:sz w:val="28"/>
          <w:szCs w:val="28"/>
        </w:rPr>
        <w:t xml:space="preserve"> наркотические</w:t>
      </w:r>
      <w:r w:rsidR="00BB22A9">
        <w:rPr>
          <w:rFonts w:ascii="TimesNewRomanPSMT" w:eastAsia="Calibri" w:hAnsi="TimesNewRomanPSMT" w:cs="TimesNewRomanPSMT"/>
          <w:sz w:val="28"/>
          <w:szCs w:val="28"/>
        </w:rPr>
        <w:t xml:space="preserve"> средства и психотропные вещества на территории Белгородского района</w:t>
      </w:r>
      <w:r w:rsidR="008F5C6C">
        <w:rPr>
          <w:rFonts w:ascii="TimesNewRomanPSMT" w:eastAsia="Calibri" w:hAnsi="TimesNewRomanPSMT" w:cs="TimesNewRomanPSMT"/>
          <w:sz w:val="28"/>
          <w:szCs w:val="28"/>
        </w:rPr>
        <w:t xml:space="preserve">, получаемые от неустановленных лиц. Так, </w:t>
      </w:r>
      <w:r w:rsidR="00BB22A9">
        <w:rPr>
          <w:rFonts w:ascii="TimesNewRomanPSMT" w:eastAsia="Calibri" w:hAnsi="TimesNewRomanPSMT" w:cs="TimesNewRomanPSMT"/>
          <w:sz w:val="28"/>
          <w:szCs w:val="28"/>
        </w:rPr>
        <w:t>он в мае 2023 года</w:t>
      </w:r>
      <w:r w:rsidR="008F5C6C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BB22A9">
        <w:rPr>
          <w:rFonts w:ascii="TimesNewRomanPSMT" w:eastAsia="Calibri" w:hAnsi="TimesNewRomanPSMT" w:cs="TimesNewRomanPSMT"/>
          <w:sz w:val="28"/>
          <w:szCs w:val="28"/>
        </w:rPr>
        <w:t xml:space="preserve">забирал </w:t>
      </w:r>
      <w:r w:rsidR="008F5C6C">
        <w:rPr>
          <w:rFonts w:ascii="TimesNewRomanPSMT" w:eastAsia="Calibri" w:hAnsi="TimesNewRomanPSMT" w:cs="TimesNewRomanPSMT"/>
          <w:sz w:val="28"/>
          <w:szCs w:val="28"/>
        </w:rPr>
        <w:t>наркотические средства и психотропные вещества</w:t>
      </w:r>
      <w:bookmarkStart w:id="0" w:name="_GoBack"/>
      <w:bookmarkEnd w:id="0"/>
      <w:r w:rsidR="00BB22A9">
        <w:rPr>
          <w:rFonts w:ascii="TimesNewRomanPSMT" w:eastAsia="Calibri" w:hAnsi="TimesNewRomanPSMT" w:cs="TimesNewRomanPSMT"/>
          <w:sz w:val="28"/>
          <w:szCs w:val="28"/>
        </w:rPr>
        <w:t>, из тайников местонахождение которых ему сообщали неустановленные лица, и оставлял в ином указанном</w:t>
      </w:r>
      <w:r w:rsidR="00CF0C07">
        <w:rPr>
          <w:rFonts w:ascii="TimesNewRomanPSMT" w:eastAsia="Calibri" w:hAnsi="TimesNewRomanPSMT" w:cs="TimesNewRomanPSMT"/>
          <w:sz w:val="28"/>
          <w:szCs w:val="28"/>
        </w:rPr>
        <w:t xml:space="preserve"> месте для дальнейшей продажи в интернет-магазине.</w:t>
      </w:r>
    </w:p>
    <w:p w:rsidR="008F5C6C" w:rsidRDefault="00BB22A9" w:rsidP="00E323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 w:rsidR="00CF0C07">
        <w:rPr>
          <w:rFonts w:ascii="TimesNewRomanPSMT" w:eastAsia="Calibri" w:hAnsi="TimesNewRomanPSMT" w:cs="TimesNewRomanPSMT"/>
          <w:sz w:val="28"/>
          <w:szCs w:val="28"/>
        </w:rPr>
        <w:t>В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целях получен</w:t>
      </w:r>
      <w:r w:rsidR="008F5C6C">
        <w:rPr>
          <w:rFonts w:ascii="TimesNewRomanPSMT" w:eastAsia="Calibri" w:hAnsi="TimesNewRomanPSMT" w:cs="TimesNewRomanPSMT"/>
          <w:sz w:val="28"/>
          <w:szCs w:val="28"/>
        </w:rPr>
        <w:t>и</w:t>
      </w:r>
      <w:r>
        <w:rPr>
          <w:rFonts w:ascii="TimesNewRomanPSMT" w:eastAsia="Calibri" w:hAnsi="TimesNewRomanPSMT" w:cs="TimesNewRomanPSMT"/>
          <w:sz w:val="28"/>
          <w:szCs w:val="28"/>
        </w:rPr>
        <w:t>я</w:t>
      </w:r>
      <w:r w:rsidR="008F5C6C">
        <w:rPr>
          <w:rFonts w:ascii="TimesNewRomanPSMT" w:eastAsia="Calibri" w:hAnsi="TimesNewRomanPSMT" w:cs="TimesNewRomanPSMT"/>
          <w:sz w:val="28"/>
          <w:szCs w:val="28"/>
        </w:rPr>
        <w:t xml:space="preserve"> незаконного дохода</w:t>
      </w:r>
      <w:r w:rsidR="00CF0C07">
        <w:rPr>
          <w:rFonts w:ascii="TimesNewRomanPSMT" w:eastAsia="Calibri" w:hAnsi="TimesNewRomanPSMT" w:cs="TimesNewRomanPSMT"/>
          <w:sz w:val="28"/>
          <w:szCs w:val="28"/>
        </w:rPr>
        <w:t xml:space="preserve"> Н.</w:t>
      </w:r>
      <w:r w:rsidR="008F5C6C">
        <w:rPr>
          <w:rFonts w:ascii="TimesNewRomanPSMT" w:eastAsia="Calibri" w:hAnsi="TimesNewRomanPSMT" w:cs="TimesNewRomanPSMT"/>
          <w:sz w:val="28"/>
          <w:szCs w:val="28"/>
        </w:rPr>
        <w:t xml:space="preserve"> совершил покушение на сбыт, путем оборудования 25 тайников. Однако довести преступный умысел до</w:t>
      </w:r>
      <w:r w:rsidR="00CF0C07">
        <w:rPr>
          <w:rFonts w:ascii="TimesNewRomanPSMT" w:eastAsia="Calibri" w:hAnsi="TimesNewRomanPSMT" w:cs="TimesNewRomanPSMT"/>
          <w:sz w:val="28"/>
          <w:szCs w:val="28"/>
        </w:rPr>
        <w:t>веден</w:t>
      </w:r>
      <w:r w:rsidR="008F5C6C">
        <w:rPr>
          <w:rFonts w:ascii="TimesNewRomanPSMT" w:eastAsia="Calibri" w:hAnsi="TimesNewRomanPSMT" w:cs="TimesNewRomanPSMT"/>
          <w:sz w:val="28"/>
          <w:szCs w:val="28"/>
        </w:rPr>
        <w:t xml:space="preserve"> конца не</w:t>
      </w:r>
      <w:r w:rsidR="00CF0C07">
        <w:rPr>
          <w:rFonts w:ascii="TimesNewRomanPSMT" w:eastAsia="Calibri" w:hAnsi="TimesNewRomanPSMT" w:cs="TimesNewRomanPSMT"/>
          <w:sz w:val="28"/>
          <w:szCs w:val="28"/>
        </w:rPr>
        <w:t xml:space="preserve"> был</w:t>
      </w:r>
      <w:r w:rsidR="008F5C6C">
        <w:rPr>
          <w:rFonts w:ascii="TimesNewRomanPSMT" w:eastAsia="Calibri" w:hAnsi="TimesNewRomanPSMT" w:cs="TimesNewRomanPSMT"/>
          <w:sz w:val="28"/>
          <w:szCs w:val="28"/>
        </w:rPr>
        <w:t xml:space="preserve">, так как </w:t>
      </w:r>
      <w:r w:rsidR="00CF0C07">
        <w:rPr>
          <w:rFonts w:ascii="TimesNewRomanPSMT" w:eastAsia="Calibri" w:hAnsi="TimesNewRomanPSMT" w:cs="TimesNewRomanPSMT"/>
          <w:sz w:val="28"/>
          <w:szCs w:val="28"/>
        </w:rPr>
        <w:t>Н. был</w:t>
      </w:r>
      <w:r w:rsidR="008F5C6C">
        <w:rPr>
          <w:rFonts w:ascii="TimesNewRomanPSMT" w:eastAsia="Calibri" w:hAnsi="TimesNewRomanPSMT" w:cs="TimesNewRomanPSMT"/>
          <w:sz w:val="28"/>
          <w:szCs w:val="28"/>
        </w:rPr>
        <w:t xml:space="preserve"> задержан сотрудниками полиции.</w:t>
      </w:r>
    </w:p>
    <w:p w:rsidR="00E32370" w:rsidRDefault="00BB22A9" w:rsidP="00E323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>В отношен</w:t>
      </w:r>
      <w:r w:rsidR="008F5C6C">
        <w:rPr>
          <w:rFonts w:ascii="TimesNewRomanPSMT" w:eastAsia="Calibri" w:hAnsi="TimesNewRomanPSMT" w:cs="TimesNewRomanPSMT"/>
          <w:sz w:val="28"/>
          <w:szCs w:val="28"/>
        </w:rPr>
        <w:t>ии 33 летнего жителя Белгородского района возбуждено уголовное дело о преступлении, предусмотренном ч.3 ст.30 п. «г» ч.4 ст.228.1 УК РФ</w:t>
      </w:r>
      <w:r w:rsidR="00CF0C07">
        <w:rPr>
          <w:rFonts w:ascii="TimesNewRomanPSMT" w:eastAsia="Calibri" w:hAnsi="TimesNewRomanPSMT" w:cs="TimesNewRomanPSMT"/>
          <w:sz w:val="28"/>
          <w:szCs w:val="28"/>
        </w:rPr>
        <w:t xml:space="preserve"> (18 эпизодов)</w:t>
      </w:r>
      <w:r w:rsidR="008F5C6C">
        <w:rPr>
          <w:rFonts w:ascii="TimesNewRomanPSMT" w:eastAsia="Calibri" w:hAnsi="TimesNewRomanPSMT" w:cs="TimesNewRomanPSMT"/>
          <w:sz w:val="28"/>
          <w:szCs w:val="28"/>
        </w:rPr>
        <w:t>-</w:t>
      </w:r>
      <w:r w:rsidRPr="00BB22A9">
        <w:t xml:space="preserve"> </w:t>
      </w:r>
      <w:r w:rsidRPr="00BB22A9">
        <w:rPr>
          <w:rFonts w:ascii="TimesNewRomanPSMT" w:eastAsia="Calibri" w:hAnsi="TimesNewRomanPSMT" w:cs="TimesNewRomanPSMT"/>
          <w:sz w:val="28"/>
          <w:szCs w:val="28"/>
        </w:rPr>
        <w:t>покушение на незаконный сбыт наркотических средств, психотропных веществ, совершенный с использованием информационно-телекоммуникационных сетей (включая сеть «Интернет»), группой лиц по предварительному сговору, в крупном размере, если при этом преступление не было доведено до конца по независящи</w:t>
      </w:r>
      <w:r w:rsidR="00CF0C07">
        <w:rPr>
          <w:rFonts w:ascii="TimesNewRomanPSMT" w:eastAsia="Calibri" w:hAnsi="TimesNewRomanPSMT" w:cs="TimesNewRomanPSMT"/>
          <w:sz w:val="28"/>
          <w:szCs w:val="28"/>
        </w:rPr>
        <w:t xml:space="preserve">м от этого лица обстоятельствам, а также по </w:t>
      </w:r>
      <w:r w:rsidR="00CF0C07" w:rsidRPr="00CF0C07">
        <w:rPr>
          <w:rFonts w:ascii="TimesNewRomanPSMT" w:eastAsia="Calibri" w:hAnsi="TimesNewRomanPSMT" w:cs="TimesNewRomanPSMT"/>
          <w:sz w:val="28"/>
          <w:szCs w:val="28"/>
        </w:rPr>
        <w:t>ч. 3 ст. 30, п. «г» ч. 4 ст. 228.1 УК РФ, – покушение на незаконный сбыт психотропных веществ, совершенный с использованием информационно-телекоммуникационных сетей (включая сеть «Интернет»), группой лиц по предварительному сговору, в крупном размере, если при этом преступление не было доведено до конца по независящим от этого лица обстоятельствам.</w:t>
      </w:r>
    </w:p>
    <w:p w:rsidR="00E32370" w:rsidRDefault="00E32370" w:rsidP="00E32370">
      <w:pPr>
        <w:jc w:val="both"/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Уголовное дело </w:t>
      </w:r>
      <w:r w:rsidR="00BB22A9">
        <w:rPr>
          <w:rFonts w:ascii="TimesNewRomanPSMT" w:eastAsia="Calibri" w:hAnsi="TimesNewRomanPSMT" w:cs="TimesNewRomanPSMT"/>
          <w:sz w:val="28"/>
          <w:szCs w:val="28"/>
        </w:rPr>
        <w:t>с обвинительным заключением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направлено в суд для </w:t>
      </w:r>
      <w:proofErr w:type="gramStart"/>
      <w:r w:rsidRPr="006E667F">
        <w:rPr>
          <w:rFonts w:ascii="TimesNewRomanPSMT" w:eastAsia="Calibri" w:hAnsi="TimesNewRomanPSMT" w:cs="TimesNewRomanPSMT"/>
          <w:sz w:val="28"/>
          <w:szCs w:val="28"/>
        </w:rPr>
        <w:t>рассмотрения</w:t>
      </w:r>
      <w:proofErr w:type="gramEnd"/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по существу.</w:t>
      </w:r>
    </w:p>
    <w:p w:rsidR="00E32370" w:rsidRPr="003F39EB" w:rsidRDefault="00E32370" w:rsidP="00E32370">
      <w:pPr>
        <w:rPr>
          <w:lang w:val="en-US"/>
        </w:rPr>
      </w:pPr>
    </w:p>
    <w:p w:rsidR="00E32370" w:rsidRDefault="00E32370" w:rsidP="00E32370"/>
    <w:p w:rsidR="00E32370" w:rsidRDefault="00E32370" w:rsidP="00E32370"/>
    <w:p w:rsidR="00E32370" w:rsidRDefault="00E32370" w:rsidP="00E32370"/>
    <w:p w:rsidR="001840D6" w:rsidRDefault="001840D6"/>
    <w:sectPr w:rsidR="0018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70"/>
    <w:rsid w:val="001840D6"/>
    <w:rsid w:val="003F39EB"/>
    <w:rsid w:val="008F5C6C"/>
    <w:rsid w:val="00A86261"/>
    <w:rsid w:val="00BB22A9"/>
    <w:rsid w:val="00C511B4"/>
    <w:rsid w:val="00CF0C07"/>
    <w:rsid w:val="00E3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553F"/>
  <w15:chartTrackingRefBased/>
  <w15:docId w15:val="{86EFB2E6-CF3D-40CD-A0FE-8A1E3869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3</cp:revision>
  <cp:lastPrinted>2024-02-09T09:57:00Z</cp:lastPrinted>
  <dcterms:created xsi:type="dcterms:W3CDTF">2024-02-09T06:49:00Z</dcterms:created>
  <dcterms:modified xsi:type="dcterms:W3CDTF">2024-02-09T11:30:00Z</dcterms:modified>
</cp:coreProperties>
</file>