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39CAD2FE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267A" w:rsidRPr="00DB283F">
        <w:rPr>
          <w:rFonts w:ascii="Times New Roman" w:hAnsi="Times New Roman" w:cs="Times New Roman"/>
          <w:sz w:val="28"/>
          <w:szCs w:val="28"/>
        </w:rPr>
        <w:t>ля размещения на сайте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</w:p>
    <w:p w14:paraId="2EC60C8E" w14:textId="21830105" w:rsidR="00DE267A" w:rsidRP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15633BBC" w14:textId="0E407DF0" w:rsidR="00DE267A" w:rsidRDefault="00DE267A" w:rsidP="00DB2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B56849">
        <w:rPr>
          <w:rFonts w:ascii="Times New Roman" w:hAnsi="Times New Roman" w:cs="Times New Roman"/>
          <w:sz w:val="28"/>
          <w:szCs w:val="28"/>
        </w:rPr>
        <w:t>соблюдения законодательства о закупках для государственных и муниципальных нужд в образовательных учреждениях Белгородского района.</w:t>
      </w:r>
    </w:p>
    <w:p w14:paraId="25EAAD39" w14:textId="2643B341" w:rsidR="00B56849" w:rsidRPr="00DB283F" w:rsidRDefault="00B56849" w:rsidP="00DB2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из школ выявлен факт нарушения требований закона, касающихся размещения сведений об исполнении государственного контракта в реестре контрактов, заключенного заказчиками. </w:t>
      </w:r>
      <w:r w:rsidR="006523DC">
        <w:rPr>
          <w:rFonts w:ascii="Times New Roman" w:hAnsi="Times New Roman" w:cs="Times New Roman"/>
          <w:sz w:val="28"/>
          <w:szCs w:val="28"/>
        </w:rPr>
        <w:t>Директором образовательного учреждения нарушен срок размещения в реестре сведений об исполнении контракта более, чем на один месяц.</w:t>
      </w:r>
    </w:p>
    <w:p w14:paraId="52BAE47C" w14:textId="77777777" w:rsidR="006523DC" w:rsidRDefault="00DE267A" w:rsidP="006523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283F">
        <w:rPr>
          <w:sz w:val="28"/>
          <w:szCs w:val="28"/>
        </w:rPr>
        <w:t xml:space="preserve">В этой связи в прокуратуре района возбуждено дело об административном правонарушении, предусмотренном ч. </w:t>
      </w:r>
      <w:r w:rsidR="00D93C79">
        <w:rPr>
          <w:sz w:val="28"/>
          <w:szCs w:val="28"/>
        </w:rPr>
        <w:t>2 ст. 7.31</w:t>
      </w:r>
      <w:r w:rsidRPr="00DB283F">
        <w:rPr>
          <w:sz w:val="28"/>
          <w:szCs w:val="28"/>
        </w:rPr>
        <w:t xml:space="preserve"> КоАП РФ – </w:t>
      </w:r>
      <w:r w:rsidR="00D93C79" w:rsidRPr="006523DC">
        <w:rPr>
          <w:sz w:val="28"/>
          <w:szCs w:val="28"/>
        </w:rPr>
        <w:t xml:space="preserve">несвоевременное представление в </w:t>
      </w:r>
      <w:r w:rsidR="006523DC" w:rsidRPr="006523DC">
        <w:rPr>
          <w:sz w:val="28"/>
          <w:szCs w:val="28"/>
        </w:rPr>
        <w:t>орган, уполномоченный</w:t>
      </w:r>
      <w:r w:rsidR="00D93C79" w:rsidRPr="006523DC">
        <w:rPr>
          <w:sz w:val="28"/>
          <w:szCs w:val="28"/>
        </w:rPr>
        <w:t xml:space="preserve">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</w:t>
      </w:r>
      <w:r w:rsidRPr="00DB283F">
        <w:rPr>
          <w:sz w:val="28"/>
          <w:szCs w:val="28"/>
        </w:rPr>
        <w:t xml:space="preserve">, которое рассмотрено в </w:t>
      </w:r>
      <w:r w:rsidR="00D93C79">
        <w:rPr>
          <w:sz w:val="28"/>
          <w:szCs w:val="28"/>
        </w:rPr>
        <w:t>Управлении Федеральной антимонопольной службы по Белгородской области</w:t>
      </w:r>
      <w:r w:rsidRPr="00DB283F">
        <w:rPr>
          <w:sz w:val="28"/>
          <w:szCs w:val="28"/>
        </w:rPr>
        <w:t xml:space="preserve">. </w:t>
      </w:r>
    </w:p>
    <w:p w14:paraId="3DAF35E2" w14:textId="7BB7BC2C" w:rsidR="00DE267A" w:rsidRPr="00DB283F" w:rsidRDefault="00DE267A" w:rsidP="006523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283F">
        <w:rPr>
          <w:sz w:val="28"/>
          <w:szCs w:val="28"/>
        </w:rPr>
        <w:t>Виновному должностному лицу назначено наказание в виде штрафа в размере 20000 рублей.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3C97AB8D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DB283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B283F">
        <w:rPr>
          <w:rFonts w:ascii="Times New Roman" w:hAnsi="Times New Roman" w:cs="Times New Roman"/>
          <w:sz w:val="28"/>
          <w:szCs w:val="28"/>
        </w:rPr>
        <w:t>. прокурора района</w:t>
      </w:r>
    </w:p>
    <w:p w14:paraId="219D0C21" w14:textId="20B4948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И.В. </w:t>
      </w:r>
      <w:proofErr w:type="spellStart"/>
      <w:r w:rsidRPr="00DB283F">
        <w:rPr>
          <w:rFonts w:ascii="Times New Roman" w:hAnsi="Times New Roman" w:cs="Times New Roman"/>
          <w:sz w:val="28"/>
          <w:szCs w:val="28"/>
        </w:rPr>
        <w:t>Радемонов</w:t>
      </w:r>
      <w:proofErr w:type="spellEnd"/>
    </w:p>
    <w:p w14:paraId="1B7F0026" w14:textId="360C08E3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06BDD020" w14:textId="3AE5FF11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247705CB" w14:textId="052615B1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6E9D7303" w14:textId="29523AE5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52AA1FF5" w14:textId="648EB9CA" w:rsid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614A6ED1" w14:textId="7777777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2F069B45" w14:textId="5EE7C265" w:rsidR="00DB283F" w:rsidRPr="00DB283F" w:rsidRDefault="00DB283F">
      <w:pPr>
        <w:rPr>
          <w:rFonts w:ascii="Times New Roman" w:hAnsi="Times New Roman" w:cs="Times New Roman"/>
          <w:szCs w:val="28"/>
        </w:rPr>
      </w:pPr>
      <w:r w:rsidRPr="00DB283F">
        <w:rPr>
          <w:rFonts w:ascii="Times New Roman" w:hAnsi="Times New Roman" w:cs="Times New Roman"/>
          <w:szCs w:val="28"/>
        </w:rPr>
        <w:t>Т.В. Шелухина, 980-324-70-31</w:t>
      </w: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121DAD"/>
    <w:rsid w:val="002C7BE1"/>
    <w:rsid w:val="005876A2"/>
    <w:rsid w:val="006523DC"/>
    <w:rsid w:val="009306DF"/>
    <w:rsid w:val="00B56849"/>
    <w:rsid w:val="00D93C79"/>
    <w:rsid w:val="00DB283F"/>
    <w:rsid w:val="00DE267A"/>
    <w:rsid w:val="00E1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4</cp:revision>
  <dcterms:created xsi:type="dcterms:W3CDTF">2024-11-02T06:18:00Z</dcterms:created>
  <dcterms:modified xsi:type="dcterms:W3CDTF">2024-11-08T12:01:00Z</dcterms:modified>
</cp:coreProperties>
</file>