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2E089C17" w:rsidR="00DE267A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B58DBA6" w14:textId="3A195F5D" w:rsidR="00C74BC1" w:rsidRPr="00DB283F" w:rsidRDefault="00C74BC1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проверено ценообразование на продукты 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1EF2E656" w14:textId="2EAD7663" w:rsidR="00D26EE5" w:rsidRDefault="006030FB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исполнения </w:t>
      </w:r>
      <w:r w:rsidR="00D26EE5">
        <w:rPr>
          <w:rFonts w:ascii="Times New Roman" w:hAnsi="Times New Roman" w:cs="Times New Roman"/>
          <w:sz w:val="28"/>
          <w:szCs w:val="28"/>
        </w:rPr>
        <w:t xml:space="preserve">законодательства в сфере </w:t>
      </w:r>
      <w:r w:rsidR="00C74BC1">
        <w:rPr>
          <w:rFonts w:ascii="Times New Roman" w:hAnsi="Times New Roman" w:cs="Times New Roman"/>
          <w:sz w:val="28"/>
          <w:szCs w:val="28"/>
        </w:rPr>
        <w:t xml:space="preserve">ценообразования на </w:t>
      </w:r>
      <w:r w:rsidR="0060363E">
        <w:rPr>
          <w:rFonts w:ascii="Times New Roman" w:hAnsi="Times New Roman" w:cs="Times New Roman"/>
          <w:sz w:val="28"/>
          <w:szCs w:val="28"/>
        </w:rPr>
        <w:t>продукты питания</w:t>
      </w:r>
      <w:bookmarkStart w:id="0" w:name="_GoBack"/>
      <w:bookmarkEnd w:id="0"/>
      <w:r w:rsidR="00D26EE5">
        <w:rPr>
          <w:rFonts w:ascii="Times New Roman" w:hAnsi="Times New Roman" w:cs="Times New Roman"/>
          <w:sz w:val="28"/>
          <w:szCs w:val="28"/>
        </w:rPr>
        <w:t>.</w:t>
      </w:r>
    </w:p>
    <w:p w14:paraId="7E8966FB" w14:textId="3F297EA3" w:rsidR="00D26EE5" w:rsidRDefault="00C74BC1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Проверке подлежали магазины продовольственных товаров в сельской местности. В ходе реализации надзорных полномочий в магазинах в с. Ясные Зори и с. Нечаевка Белгородского района выявлено превышение розничной цены продажи установленной максимально допустимой надбавки.</w:t>
      </w:r>
    </w:p>
    <w:p w14:paraId="199CE255" w14:textId="7E0C37B9" w:rsidR="00C74BC1" w:rsidRPr="00D26EE5" w:rsidRDefault="00C74BC1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максимальных цен на отдельные виды продукции, такие, как мясо птицы, достигало свыше 80 рублей за единицу товара.</w:t>
      </w:r>
    </w:p>
    <w:p w14:paraId="388F065C" w14:textId="18A477DA" w:rsidR="00D26EE5" w:rsidRPr="00D26EE5" w:rsidRDefault="00D26EE5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E5">
        <w:rPr>
          <w:rFonts w:ascii="Times New Roman" w:hAnsi="Times New Roman" w:cs="Times New Roman"/>
          <w:sz w:val="28"/>
          <w:szCs w:val="28"/>
        </w:rPr>
        <w:t>Прокуратур</w:t>
      </w:r>
      <w:r w:rsidR="00C74BC1">
        <w:rPr>
          <w:rFonts w:ascii="Times New Roman" w:hAnsi="Times New Roman" w:cs="Times New Roman"/>
          <w:sz w:val="28"/>
          <w:szCs w:val="28"/>
        </w:rPr>
        <w:t>ой района вынесены постановления о привлечении недобросовестных продавцов к административной ответственности по ст. 14.6 КоАП РФ – нарушение порядка ценообразования.</w:t>
      </w:r>
    </w:p>
    <w:p w14:paraId="1A6C1EE3" w14:textId="3D4BC5E0" w:rsidR="006F23A8" w:rsidRPr="00DB283F" w:rsidRDefault="00D26EE5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6BB57" w14:textId="77777777" w:rsidR="006030FB" w:rsidRDefault="006030FB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D4EB883" w14:textId="591C5DC9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241C4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030FB"/>
    <w:rsid w:val="0060363E"/>
    <w:rsid w:val="006523DC"/>
    <w:rsid w:val="006F23A8"/>
    <w:rsid w:val="00726C49"/>
    <w:rsid w:val="009306DF"/>
    <w:rsid w:val="009E7791"/>
    <w:rsid w:val="00B17D64"/>
    <w:rsid w:val="00B56849"/>
    <w:rsid w:val="00C74BC1"/>
    <w:rsid w:val="00D26EE5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15</cp:revision>
  <dcterms:created xsi:type="dcterms:W3CDTF">2024-11-02T06:18:00Z</dcterms:created>
  <dcterms:modified xsi:type="dcterms:W3CDTF">2024-12-27T17:25:00Z</dcterms:modified>
</cp:coreProperties>
</file>