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32C97E2A" w14:textId="4FD9B2A9" w:rsidR="00A15AFE" w:rsidRDefault="00DE267A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</w:t>
      </w:r>
      <w:r w:rsidR="00356410">
        <w:rPr>
          <w:rFonts w:ascii="Times New Roman" w:hAnsi="Times New Roman" w:cs="Times New Roman"/>
          <w:sz w:val="28"/>
          <w:szCs w:val="28"/>
        </w:rPr>
        <w:t>установлено очередное нарушение, связанное с загрязнением почв сточными водами.</w:t>
      </w:r>
    </w:p>
    <w:p w14:paraId="2E474542" w14:textId="299673B9" w:rsidR="008D5392" w:rsidRDefault="00356410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Излив нечистот обнаружен в п. Комсомольский вблизи пруда «Нижний». Всему виной не справляющаяся с нагрузкой канализационно-насосная станция, находящаяся на обслуживании у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Прокуратурой в ходе проверки осуществлен выезд на место с произведением замеров уровня загрязнения почв и фиксацией факта нарушения.</w:t>
      </w:r>
    </w:p>
    <w:p w14:paraId="0BE243DF" w14:textId="1A82F733" w:rsidR="00356410" w:rsidRDefault="00356410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внесено представление с требованием принять меры к надлежащему техническому обслуживанию КНС в целях предотвращения дальнейшего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точных вод.</w:t>
      </w:r>
    </w:p>
    <w:p w14:paraId="40444A01" w14:textId="4B371ABD" w:rsidR="00356410" w:rsidRDefault="00356410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Изъятые образцы почвы в настоящее время направлены для проведения лабораторного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ФГБУ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«ЦЛАТИ по ЦФО».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результатам исследования образцов почв будут приняты дальнейшие меры, направленные на восстановление покрова.</w:t>
      </w:r>
    </w:p>
    <w:p w14:paraId="042F8B30" w14:textId="27F11DE2"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8144090" w14:textId="77777777" w:rsidR="00356410" w:rsidRPr="00DB283F" w:rsidRDefault="00356410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56410"/>
    <w:rsid w:val="0039138E"/>
    <w:rsid w:val="003A613A"/>
    <w:rsid w:val="005876A2"/>
    <w:rsid w:val="006523DC"/>
    <w:rsid w:val="00726C49"/>
    <w:rsid w:val="008D5392"/>
    <w:rsid w:val="009306DF"/>
    <w:rsid w:val="00A15AF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13</cp:revision>
  <dcterms:created xsi:type="dcterms:W3CDTF">2024-11-02T06:18:00Z</dcterms:created>
  <dcterms:modified xsi:type="dcterms:W3CDTF">2024-12-27T15:11:00Z</dcterms:modified>
</cp:coreProperties>
</file>