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596474772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596474772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424411733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424411733"/>
    </w:tbl>
    <w:p w:rsidR="0016685E" w:rsidRDefault="0016685E">
      <w:pPr>
        <w:ind w:firstLine="708"/>
        <w:jc w:val="both"/>
      </w:pPr>
    </w:p>
    <w:p w:rsidR="006902FC" w:rsidRPr="004D08D5" w:rsidRDefault="006902FC" w:rsidP="00746D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permStart w:id="1442523520" w:edGrp="everyone"/>
      <w:r>
        <w:rPr>
          <w:rFonts w:eastAsia="Times New Roman" w:cs="Times New Roman"/>
          <w:szCs w:val="28"/>
          <w:lang w:eastAsia="ru-RU"/>
        </w:rPr>
        <w:t>П</w:t>
      </w:r>
      <w:r w:rsidRPr="004D08D5">
        <w:rPr>
          <w:rFonts w:eastAsia="Times New Roman" w:cs="Times New Roman"/>
          <w:szCs w:val="28"/>
          <w:lang w:eastAsia="ru-RU"/>
        </w:rPr>
        <w:t>рокур</w:t>
      </w:r>
      <w:r>
        <w:rPr>
          <w:rFonts w:eastAsia="Times New Roman" w:cs="Times New Roman"/>
          <w:szCs w:val="28"/>
          <w:lang w:eastAsia="ru-RU"/>
        </w:rPr>
        <w:t>атурой</w:t>
      </w:r>
      <w:r w:rsidRPr="004D08D5">
        <w:rPr>
          <w:rFonts w:eastAsia="Times New Roman" w:cs="Times New Roman"/>
          <w:szCs w:val="28"/>
          <w:lang w:eastAsia="ru-RU"/>
        </w:rPr>
        <w:t xml:space="preserve"> Белгородского района совместно с </w:t>
      </w:r>
      <w:r>
        <w:rPr>
          <w:rFonts w:eastAsia="Times New Roman" w:cs="Times New Roman"/>
          <w:szCs w:val="28"/>
          <w:lang w:eastAsia="ru-RU"/>
        </w:rPr>
        <w:t>Управлением</w:t>
      </w:r>
      <w:r w:rsidRPr="004D08D5">
        <w:rPr>
          <w:rFonts w:eastAsia="Times New Roman" w:cs="Times New Roman"/>
          <w:szCs w:val="28"/>
          <w:lang w:eastAsia="ru-RU"/>
        </w:rPr>
        <w:t xml:space="preserve"> Федеральной службы </w:t>
      </w:r>
      <w:proofErr w:type="gramStart"/>
      <w:r w:rsidRPr="004D08D5">
        <w:rPr>
          <w:rFonts w:eastAsia="Times New Roman" w:cs="Times New Roman"/>
          <w:szCs w:val="28"/>
          <w:lang w:eastAsia="ru-RU"/>
        </w:rPr>
        <w:t>по  надзору</w:t>
      </w:r>
      <w:proofErr w:type="gramEnd"/>
      <w:r w:rsidRPr="004D08D5">
        <w:rPr>
          <w:rFonts w:eastAsia="Times New Roman" w:cs="Times New Roman"/>
          <w:szCs w:val="28"/>
          <w:lang w:eastAsia="ru-RU"/>
        </w:rPr>
        <w:t xml:space="preserve"> в сфере защиты прав потребителей  и благополучия человека по Белгородской област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4D08D5">
        <w:rPr>
          <w:rFonts w:eastAsia="Times New Roman" w:cs="Times New Roman"/>
          <w:szCs w:val="28"/>
          <w:lang w:eastAsia="ru-RU"/>
        </w:rPr>
        <w:t xml:space="preserve"> проведена проверка деятельности ООО «Белгородская индейка».</w:t>
      </w:r>
    </w:p>
    <w:p w:rsidR="006902FC" w:rsidRPr="004D08D5" w:rsidRDefault="006902FC" w:rsidP="00746D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" w:name="_GoBack"/>
      <w:bookmarkEnd w:id="2"/>
      <w:r w:rsidRPr="004D08D5">
        <w:rPr>
          <w:rFonts w:eastAsia="Times New Roman" w:cs="Times New Roman"/>
          <w:szCs w:val="28"/>
          <w:lang w:eastAsia="ru-RU"/>
        </w:rPr>
        <w:t xml:space="preserve">Согласно «Программе санитарной обработки технологического оборудования и производственных помещений цеха убоя и переработки птицы ПР-ЦУПП-01-2022» ООО «Белгородская индейка» (далее Санитарной программе) ножи, пеналы, </w:t>
      </w:r>
      <w:proofErr w:type="spellStart"/>
      <w:r w:rsidRPr="004D08D5">
        <w:rPr>
          <w:rFonts w:eastAsia="Times New Roman" w:cs="Times New Roman"/>
          <w:szCs w:val="28"/>
          <w:lang w:eastAsia="ru-RU"/>
        </w:rPr>
        <w:t>мусаты</w:t>
      </w:r>
      <w:proofErr w:type="spellEnd"/>
      <w:r w:rsidRPr="004D08D5">
        <w:rPr>
          <w:rFonts w:eastAsia="Times New Roman" w:cs="Times New Roman"/>
          <w:szCs w:val="28"/>
          <w:lang w:eastAsia="ru-RU"/>
        </w:rPr>
        <w:t xml:space="preserve">, кольчужные перчатки, бабочки, разделочные доски в процессе работы каждые 30 минут обрабатываются погружением в горячую воду с температурой 85 </w:t>
      </w:r>
      <w:r w:rsidRPr="004D08D5">
        <w:rPr>
          <w:rFonts w:eastAsia="Times New Roman" w:cs="Times New Roman"/>
          <w:szCs w:val="28"/>
          <w:vertAlign w:val="superscript"/>
          <w:lang w:eastAsia="ru-RU"/>
        </w:rPr>
        <w:t xml:space="preserve">0 </w:t>
      </w:r>
      <w:r w:rsidRPr="004D08D5">
        <w:rPr>
          <w:rFonts w:eastAsia="Times New Roman" w:cs="Times New Roman"/>
          <w:szCs w:val="28"/>
          <w:lang w:eastAsia="ru-RU"/>
        </w:rPr>
        <w:t>С. Промаркированные ёмкости для обработки кольчужных перчаток, бабочек, разделочных досок, пеналов не выделены.</w:t>
      </w:r>
    </w:p>
    <w:p w:rsidR="006902FC" w:rsidRPr="004D08D5" w:rsidRDefault="006902FC" w:rsidP="00746D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8D5">
        <w:rPr>
          <w:rFonts w:eastAsia="Times New Roman" w:cs="Times New Roman"/>
          <w:szCs w:val="28"/>
          <w:lang w:eastAsia="ru-RU"/>
        </w:rPr>
        <w:t xml:space="preserve">Ежедневно по окончании работ предусмотрена дезинфекция инвентаря 0,394 раствором препарата </w:t>
      </w:r>
      <w:proofErr w:type="spellStart"/>
      <w:r w:rsidRPr="004D08D5">
        <w:rPr>
          <w:rFonts w:eastAsia="Times New Roman" w:cs="Times New Roman"/>
          <w:szCs w:val="28"/>
          <w:lang w:eastAsia="ru-RU"/>
        </w:rPr>
        <w:t>Кемицид</w:t>
      </w:r>
      <w:proofErr w:type="spellEnd"/>
      <w:r w:rsidRPr="004D08D5">
        <w:rPr>
          <w:rFonts w:eastAsia="Times New Roman" w:cs="Times New Roman"/>
          <w:szCs w:val="28"/>
          <w:lang w:eastAsia="ru-RU"/>
        </w:rPr>
        <w:t xml:space="preserve"> Плюс путем замачивания. Маркированные емкости не выделены.</w:t>
      </w:r>
    </w:p>
    <w:p w:rsidR="006902FC" w:rsidRPr="004D08D5" w:rsidRDefault="006902FC" w:rsidP="00746D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8D5">
        <w:rPr>
          <w:rFonts w:eastAsia="Times New Roman" w:cs="Times New Roman"/>
          <w:szCs w:val="28"/>
          <w:lang w:eastAsia="ru-RU"/>
        </w:rPr>
        <w:t xml:space="preserve">Согласно </w:t>
      </w:r>
      <w:proofErr w:type="gramStart"/>
      <w:r w:rsidRPr="004D08D5">
        <w:rPr>
          <w:rFonts w:eastAsia="Times New Roman" w:cs="Times New Roman"/>
          <w:szCs w:val="28"/>
          <w:lang w:eastAsia="ru-RU"/>
        </w:rPr>
        <w:t>сведениям чек-листов регистрации контроля стерилизации</w:t>
      </w:r>
      <w:proofErr w:type="gramEnd"/>
      <w:r w:rsidRPr="004D08D5">
        <w:rPr>
          <w:rFonts w:eastAsia="Times New Roman" w:cs="Times New Roman"/>
          <w:szCs w:val="28"/>
          <w:lang w:eastAsia="ru-RU"/>
        </w:rPr>
        <w:t xml:space="preserve"> осуществляется 1 раз в 2 часа. Санитарной программой замена ножей с их обработкой горячей водой с температурой 85 </w:t>
      </w:r>
      <w:r w:rsidRPr="004D08D5">
        <w:rPr>
          <w:rFonts w:eastAsia="Times New Roman" w:cs="Times New Roman"/>
          <w:szCs w:val="28"/>
          <w:vertAlign w:val="superscript"/>
          <w:lang w:eastAsia="ru-RU"/>
        </w:rPr>
        <w:t xml:space="preserve">0 </w:t>
      </w:r>
      <w:proofErr w:type="gramStart"/>
      <w:r w:rsidRPr="004D08D5">
        <w:rPr>
          <w:rFonts w:eastAsia="Times New Roman" w:cs="Times New Roman"/>
          <w:szCs w:val="28"/>
          <w:lang w:eastAsia="ru-RU"/>
        </w:rPr>
        <w:t>С</w:t>
      </w:r>
      <w:proofErr w:type="gramEnd"/>
      <w:r w:rsidRPr="004D08D5">
        <w:rPr>
          <w:rFonts w:eastAsia="Times New Roman" w:cs="Times New Roman"/>
          <w:szCs w:val="28"/>
          <w:lang w:eastAsia="ru-RU"/>
        </w:rPr>
        <w:t xml:space="preserve"> предусмотрена каждые 30 минут. При проведении проверки 25.10.2023 в 11-35 температура на датчике стерилизатора составляла 68 </w:t>
      </w:r>
      <w:r w:rsidRPr="004D08D5">
        <w:rPr>
          <w:rFonts w:eastAsia="Times New Roman" w:cs="Times New Roman"/>
          <w:szCs w:val="28"/>
          <w:vertAlign w:val="superscript"/>
          <w:lang w:eastAsia="ru-RU"/>
        </w:rPr>
        <w:t xml:space="preserve">0 </w:t>
      </w:r>
      <w:r w:rsidRPr="004D08D5">
        <w:rPr>
          <w:rFonts w:eastAsia="Times New Roman" w:cs="Times New Roman"/>
          <w:szCs w:val="28"/>
          <w:lang w:eastAsia="ru-RU"/>
        </w:rPr>
        <w:t>С, в чек-листе последний раз в 10-00 зарегистрирована температура 86</w:t>
      </w:r>
      <w:r w:rsidRPr="004D08D5">
        <w:rPr>
          <w:rFonts w:eastAsia="Times New Roman" w:cs="Times New Roman"/>
          <w:szCs w:val="28"/>
          <w:vertAlign w:val="superscript"/>
          <w:lang w:eastAsia="ru-RU"/>
        </w:rPr>
        <w:t xml:space="preserve">0 </w:t>
      </w:r>
      <w:r w:rsidRPr="004D08D5">
        <w:rPr>
          <w:rFonts w:eastAsia="Times New Roman" w:cs="Times New Roman"/>
          <w:szCs w:val="28"/>
          <w:lang w:eastAsia="ru-RU"/>
        </w:rPr>
        <w:t xml:space="preserve">С. </w:t>
      </w:r>
    </w:p>
    <w:p w:rsidR="006902FC" w:rsidRPr="004D08D5" w:rsidRDefault="006902FC" w:rsidP="00746D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8D5">
        <w:rPr>
          <w:rFonts w:eastAsia="Times New Roman" w:cs="Times New Roman"/>
          <w:szCs w:val="28"/>
          <w:lang w:eastAsia="ru-RU"/>
        </w:rPr>
        <w:t>Таким образом, обработка ножей осуществлялась с нарушением температуры.</w:t>
      </w:r>
    </w:p>
    <w:p w:rsidR="006902FC" w:rsidRDefault="006902FC" w:rsidP="00746D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08D5">
        <w:rPr>
          <w:rFonts w:eastAsia="Times New Roman" w:cs="Times New Roman"/>
          <w:szCs w:val="28"/>
          <w:lang w:eastAsia="ru-RU"/>
        </w:rPr>
        <w:t xml:space="preserve">Указанное свидетельствует о </w:t>
      </w:r>
      <w:proofErr w:type="gramStart"/>
      <w:r w:rsidRPr="004D08D5">
        <w:rPr>
          <w:rFonts w:eastAsia="Times New Roman" w:cs="Times New Roman"/>
          <w:szCs w:val="28"/>
          <w:lang w:eastAsia="ru-RU"/>
        </w:rPr>
        <w:t>не соблюдении</w:t>
      </w:r>
      <w:proofErr w:type="gramEnd"/>
      <w:r w:rsidRPr="004D08D5">
        <w:rPr>
          <w:rFonts w:eastAsia="Times New Roman" w:cs="Times New Roman"/>
          <w:szCs w:val="28"/>
          <w:lang w:eastAsia="ru-RU"/>
        </w:rPr>
        <w:t xml:space="preserve"> режимов дезинфекции ножей, используемых для разделки мяса птицы </w:t>
      </w:r>
    </w:p>
    <w:p w:rsidR="006902FC" w:rsidRDefault="006902FC" w:rsidP="00746D01">
      <w:pPr>
        <w:ind w:firstLine="708"/>
        <w:jc w:val="both"/>
      </w:pPr>
      <w:r>
        <w:t xml:space="preserve">По результатам проверки в ООО «Белгородская индейка» 30.10.2023 внесено представление с требованием устранить выявленные нарушения. В отношении должностного лица ООО «Белгородская индейка» </w:t>
      </w:r>
      <w:proofErr w:type="gramStart"/>
      <w:r>
        <w:t>30.10.2023  вынесено</w:t>
      </w:r>
      <w:proofErr w:type="gramEnd"/>
      <w:r>
        <w:t xml:space="preserve"> постановление о возбуждении производства об административном правонарушении  по ч. 1 ст. 14. 43 КоАП РФ, которое направлено для рассмотрения в Управление Федеральной службы по надзору в сфере защиты прав потребителей и благополучия человека по Белгородской области.</w:t>
      </w:r>
    </w:p>
    <w:p w:rsidR="00956C97" w:rsidRDefault="002A372C" w:rsidP="00956C97">
      <w:pPr>
        <w:ind w:firstLine="708"/>
        <w:jc w:val="both"/>
      </w:pPr>
      <w:r>
        <w:t xml:space="preserve"> </w:t>
      </w:r>
      <w:permEnd w:id="1442523520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1756190744" w:edGrp="everyone"/>
            <w:permEnd w:id="1756190744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210506806" w:edGrp="everyone"/>
            <w:r>
              <w:rPr>
                <w:rFonts w:cs="Times New Roman"/>
                <w:szCs w:val="28"/>
              </w:rPr>
              <w:t>Прокурор</w:t>
            </w:r>
            <w:r w:rsidR="00711FA1">
              <w:rPr>
                <w:rFonts w:cs="Times New Roman"/>
                <w:szCs w:val="28"/>
              </w:rPr>
              <w:t xml:space="preserve">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210506806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>
            <w:pPr>
              <w:spacing w:line="240" w:lineRule="exact"/>
              <w:rPr>
                <w:rFonts w:cs="Times New Roman"/>
                <w:szCs w:val="28"/>
              </w:rPr>
            </w:pPr>
            <w:permStart w:id="66261119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66261119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2034445624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2034445624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84" w:rsidRDefault="00A36B84">
      <w:r>
        <w:separator/>
      </w:r>
    </w:p>
  </w:endnote>
  <w:endnote w:type="continuationSeparator" w:id="0">
    <w:p w:rsidR="00A36B84" w:rsidRDefault="00A3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84" w:rsidRDefault="00A36B84">
      <w:r>
        <w:separator/>
      </w:r>
    </w:p>
  </w:footnote>
  <w:footnote w:type="continuationSeparator" w:id="0">
    <w:p w:rsidR="00A36B84" w:rsidRDefault="00A3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6902F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67E53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147D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02FC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36B84"/>
    <w:rsid w:val="00A637BD"/>
    <w:rsid w:val="00AA178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34B7E"/>
    <w:rsid w:val="00C44269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D21FB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47FC6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8DD0A-CA63-4587-8501-835BE979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2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2023-11-01T07:25:00Z</dcterms:created>
  <dcterms:modified xsi:type="dcterms:W3CDTF">2023-11-01T07:25:00Z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